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8B" w:rsidRDefault="00D95A8B" w:rsidP="00D95A8B">
      <w:pPr>
        <w:rPr>
          <w:b/>
          <w:u w:val="single"/>
          <w:lang w:val="sv-SE"/>
        </w:rPr>
      </w:pPr>
      <w:r w:rsidRPr="00C1743C">
        <w:rPr>
          <w:b/>
          <w:u w:val="single"/>
          <w:lang w:val="sv-SE"/>
        </w:rPr>
        <w:t>Kallelse till Scandinavian CW Activity Group årsmöte 2020-12</w:t>
      </w:r>
      <w:r w:rsidR="00C1743C" w:rsidRPr="00C1743C">
        <w:rPr>
          <w:b/>
          <w:u w:val="single"/>
          <w:lang w:val="sv-SE"/>
        </w:rPr>
        <w:t>-17</w:t>
      </w:r>
      <w:r w:rsidRPr="00C1743C">
        <w:rPr>
          <w:b/>
          <w:u w:val="single"/>
          <w:lang w:val="sv-SE"/>
        </w:rPr>
        <w:t xml:space="preserve"> Kl. </w:t>
      </w:r>
      <w:r w:rsidR="00C1743C">
        <w:rPr>
          <w:b/>
          <w:u w:val="single"/>
          <w:lang w:val="sv-SE"/>
        </w:rPr>
        <w:t>19 (SNT)</w:t>
      </w:r>
      <w:r w:rsidRPr="00C1743C">
        <w:rPr>
          <w:b/>
          <w:u w:val="single"/>
          <w:lang w:val="sv-SE"/>
        </w:rPr>
        <w:t xml:space="preserve"> via JITSI (internet).</w:t>
      </w:r>
    </w:p>
    <w:p w:rsidR="00D95A8B" w:rsidRPr="00D95A8B" w:rsidRDefault="0073388D" w:rsidP="00D95A8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Man kan delta på 2 olika sätt, via telefonen eller datorn.</w:t>
      </w:r>
      <w:r>
        <w:rPr>
          <w:rFonts w:ascii="Calibri" w:eastAsia="Times New Roman" w:hAnsi="Calibri" w:cs="Calibri"/>
          <w:color w:val="000000"/>
          <w:sz w:val="24"/>
          <w:szCs w:val="24"/>
          <w:lang w:val="sv-SE"/>
        </w:rPr>
        <w:br/>
      </w:r>
      <w:r w:rsidR="00D95A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 xml:space="preserve">Ladda </w:t>
      </w:r>
      <w:r w:rsidR="00D95A8B" w:rsidRPr="00D95A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ned appen i telefonen och sedan loggar man in på: </w:t>
      </w:r>
      <w:hyperlink r:id="rId5" w:history="1">
        <w:r w:rsidR="00D95A8B" w:rsidRPr="00D95A8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val="sv-SE"/>
          </w:rPr>
          <w:t>https://jitsi.sm2ampr.net/scag</w:t>
        </w:r>
      </w:hyperlink>
    </w:p>
    <w:p w:rsidR="00D95A8B" w:rsidRPr="00D95A8B" w:rsidRDefault="00D95A8B" w:rsidP="00D95A8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D95A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Man kan också använda datorn på samma adress: </w:t>
      </w:r>
      <w:hyperlink r:id="rId6" w:history="1">
        <w:r w:rsidRPr="00D95A8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val="sv-SE"/>
          </w:rPr>
          <w:t>https://jitsi.sm2ampr.net/scag</w:t>
        </w:r>
      </w:hyperlink>
    </w:p>
    <w:p w:rsidR="00FB3BCE" w:rsidRDefault="00D95A8B" w:rsidP="00D95A8B">
      <w:pPr>
        <w:rPr>
          <w:lang w:val="sv-SE"/>
        </w:rPr>
      </w:pPr>
      <w:r w:rsidRPr="00D95A8B">
        <w:rPr>
          <w:lang w:val="sv-SE"/>
        </w:rPr>
        <w:t>Testa i god tid innan mötet så du ser att du kommer in.</w:t>
      </w:r>
      <w:r w:rsidR="00FB3BCE">
        <w:rPr>
          <w:lang w:val="sv-SE"/>
        </w:rPr>
        <w:t xml:space="preserve"> Mer utförlig info på nästa sida.</w:t>
      </w:r>
      <w:r w:rsidR="00FB3BCE">
        <w:rPr>
          <w:lang w:val="sv-SE"/>
        </w:rPr>
        <w:br/>
      </w:r>
      <w:r w:rsidRPr="00D95A8B">
        <w:rPr>
          <w:lang w:val="sv-SE"/>
        </w:rPr>
        <w:t>Frågor, ring +46706309466 SM5OCK, Håkan</w:t>
      </w:r>
    </w:p>
    <w:p w:rsidR="008B1E65" w:rsidRPr="008B1E65" w:rsidRDefault="00D95A8B">
      <w:pPr>
        <w:rPr>
          <w:lang w:val="sv-SE"/>
        </w:rPr>
      </w:pPr>
      <w:r>
        <w:rPr>
          <w:lang w:val="sv-SE"/>
        </w:rPr>
        <w:br/>
      </w:r>
      <w:r w:rsidR="008B1E65" w:rsidRPr="00D47D6A">
        <w:rPr>
          <w:b/>
          <w:u w:val="single"/>
          <w:lang w:val="sv-SE"/>
        </w:rPr>
        <w:t xml:space="preserve">Förslag Dagordning för Scandinavian CW Activity Group’s årsmöte 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Mötets öppnande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Upprättande av närvarolista och kollationering av rösträtt.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Val av mötesordförande och mötessekreterare samt justeringsman, som jämte ordföranden justerar protokollet.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Godkännande av dagordningen och frågan om årsmötets stadgeenliga utlysande.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Styrelsens verksamhets- och kassaberättelse.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Revisors granskningsberättelse.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Frågan om styrelsens ansvarsfrihet.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Val av styrelse enligt turordningslista.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Val av revisor och revisorsuppleant.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Val av valberedning.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Behandling av styrelsens förslag.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Behandling av inkomna motioner.</w:t>
      </w:r>
    </w:p>
    <w:p w:rsid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Fastställande av årsavgift för nästkommande år.</w:t>
      </w:r>
    </w:p>
    <w:p w:rsidR="008B1E65" w:rsidRPr="008B1E65" w:rsidRDefault="008B1E65" w:rsidP="008B1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8B1E65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Nästa årsmöte.</w:t>
      </w:r>
    </w:p>
    <w:p w:rsidR="008B1E65" w:rsidRDefault="008B1E65">
      <w:pPr>
        <w:rPr>
          <w:lang w:val="sv-SE"/>
        </w:rPr>
      </w:pPr>
    </w:p>
    <w:p w:rsidR="00FB3BCE" w:rsidRDefault="00FB3BCE" w:rsidP="00FB3BCE">
      <w:pPr>
        <w:rPr>
          <w:lang w:val="sv-SE"/>
        </w:rPr>
      </w:pPr>
    </w:p>
    <w:p w:rsidR="00FB3BCE" w:rsidRDefault="00FB3BCE" w:rsidP="00FB3BCE">
      <w:pPr>
        <w:jc w:val="center"/>
        <w:rPr>
          <w:lang w:val="sv-SE"/>
        </w:rPr>
      </w:pPr>
      <w:r w:rsidRPr="00D47D6A">
        <w:rPr>
          <w:noProof/>
        </w:rPr>
        <w:drawing>
          <wp:inline distT="0" distB="0" distL="0" distR="0" wp14:anchorId="1B0254D4" wp14:editId="437D063C">
            <wp:extent cx="633474" cy="1419225"/>
            <wp:effectExtent l="0" t="0" r="0" b="0"/>
            <wp:docPr id="2" name="Picture 2" descr="\\VCN.DS.VOLVO.NET\CLI-HM\HM0312\E026931\My Documents\Privat\QTC\CW spalten 2020\CW spalten 12 2020\sc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CN.DS.VOLVO.NET\CLI-HM\HM0312\E026931\My Documents\Privat\QTC\CW spalten 2020\CW spalten 12 2020\sc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1" cy="145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BCE" w:rsidRDefault="00FB3BCE" w:rsidP="00FB3BCE">
      <w:pPr>
        <w:rPr>
          <w:lang w:val="sv-SE"/>
        </w:rPr>
      </w:pPr>
    </w:p>
    <w:p w:rsidR="00D8414F" w:rsidRDefault="00D8414F" w:rsidP="00FB3BCE">
      <w:pPr>
        <w:rPr>
          <w:lang w:val="sv-SE"/>
        </w:rPr>
      </w:pPr>
    </w:p>
    <w:p w:rsidR="00A5717F" w:rsidRDefault="00A5717F" w:rsidP="00FB3BCE">
      <w:pPr>
        <w:rPr>
          <w:lang w:val="sv-SE"/>
        </w:rPr>
      </w:pPr>
      <w:bookmarkStart w:id="0" w:name="_GoBack"/>
      <w:bookmarkEnd w:id="0"/>
    </w:p>
    <w:p w:rsidR="00D8414F" w:rsidRDefault="00D8414F" w:rsidP="00FB3BCE">
      <w:pPr>
        <w:rPr>
          <w:lang w:val="sv-SE"/>
        </w:rPr>
      </w:pPr>
    </w:p>
    <w:p w:rsidR="0073388D" w:rsidRDefault="0073388D" w:rsidP="00FB3BCE">
      <w:pPr>
        <w:rPr>
          <w:lang w:val="sv-SE"/>
        </w:rPr>
      </w:pPr>
    </w:p>
    <w:p w:rsidR="00FB3BCE" w:rsidRPr="00FB3BCE" w:rsidRDefault="00FB3BCE" w:rsidP="00FB3BCE">
      <w:pPr>
        <w:rPr>
          <w:b/>
          <w:lang w:val="sv-SE"/>
        </w:rPr>
      </w:pPr>
      <w:r w:rsidRPr="00FB3BCE">
        <w:rPr>
          <w:b/>
          <w:lang w:val="sv-SE"/>
        </w:rPr>
        <w:lastRenderedPageBreak/>
        <w:t>Instruktioner för årsmötet</w:t>
      </w:r>
    </w:p>
    <w:p w:rsidR="00FB3BCE" w:rsidRDefault="00FB3BCE" w:rsidP="00FB3BCE">
      <w:pPr>
        <w:pStyle w:val="ListParagraph"/>
        <w:numPr>
          <w:ilvl w:val="0"/>
          <w:numId w:val="6"/>
        </w:numPr>
        <w:rPr>
          <w:lang w:val="sv-SE"/>
        </w:rPr>
      </w:pPr>
      <w:r w:rsidRPr="00FB3BCE">
        <w:rPr>
          <w:lang w:val="sv-SE"/>
        </w:rPr>
        <w:t xml:space="preserve">Logga in genom att klicka på följande länk </w:t>
      </w:r>
      <w:hyperlink r:id="rId8" w:history="1">
        <w:r w:rsidRPr="00FB3BCE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val="sv-SE"/>
          </w:rPr>
          <w:t>https://jitsi.sm2ampr.net/scag</w:t>
        </w:r>
      </w:hyperlink>
      <w:r w:rsidRPr="00FB3BCE">
        <w:rPr>
          <w:lang w:val="sv-SE"/>
        </w:rPr>
        <w:t xml:space="preserve">. </w:t>
      </w:r>
      <w:r>
        <w:rPr>
          <w:lang w:val="sv-SE"/>
        </w:rPr>
        <w:br/>
      </w:r>
      <w:r w:rsidRPr="00FB3BCE">
        <w:rPr>
          <w:lang w:val="sv-SE"/>
        </w:rPr>
        <w:t>Mötet</w:t>
      </w:r>
      <w:r w:rsidR="00AC5C1E">
        <w:rPr>
          <w:lang w:val="sv-SE"/>
        </w:rPr>
        <w:t xml:space="preserve"> </w:t>
      </w:r>
      <w:r w:rsidRPr="00FB3BCE">
        <w:rPr>
          <w:lang w:val="sv-SE"/>
        </w:rPr>
        <w:t>genomförs alltså i en webb</w:t>
      </w:r>
      <w:r w:rsidR="0073388D">
        <w:rPr>
          <w:lang w:val="sv-SE"/>
        </w:rPr>
        <w:t xml:space="preserve">läsare </w:t>
      </w:r>
      <w:r w:rsidRPr="00FB3BCE">
        <w:rPr>
          <w:lang w:val="sv-SE"/>
        </w:rPr>
        <w:t>och att man inte behöver installera en applikation.</w:t>
      </w:r>
    </w:p>
    <w:p w:rsidR="00FB3BCE" w:rsidRDefault="00FB3BCE" w:rsidP="00FB3BCE">
      <w:pPr>
        <w:pStyle w:val="ListParagraph"/>
        <w:numPr>
          <w:ilvl w:val="0"/>
          <w:numId w:val="6"/>
        </w:numPr>
        <w:rPr>
          <w:lang w:val="sv-SE"/>
        </w:rPr>
      </w:pPr>
      <w:r w:rsidRPr="00FB3BCE">
        <w:rPr>
          <w:lang w:val="sv-SE"/>
        </w:rPr>
        <w:t>Acceptera att Jitsi får tillgång till mikrofon och videokamera (videokamera behövs</w:t>
      </w:r>
      <w:r>
        <w:rPr>
          <w:lang w:val="sv-SE"/>
        </w:rPr>
        <w:t xml:space="preserve"> </w:t>
      </w:r>
      <w:r w:rsidRPr="00FB3BCE">
        <w:rPr>
          <w:lang w:val="sv-SE"/>
        </w:rPr>
        <w:t xml:space="preserve">egentligen inte). </w:t>
      </w:r>
    </w:p>
    <w:p w:rsidR="00AC5C1E" w:rsidRDefault="00FB3BCE" w:rsidP="00FB3BCE">
      <w:pPr>
        <w:pStyle w:val="ListParagraph"/>
        <w:numPr>
          <w:ilvl w:val="0"/>
          <w:numId w:val="6"/>
        </w:numPr>
        <w:rPr>
          <w:lang w:val="sv-SE"/>
        </w:rPr>
      </w:pPr>
      <w:r w:rsidRPr="00FB3BCE">
        <w:rPr>
          <w:lang w:val="sv-SE"/>
        </w:rPr>
        <w:t xml:space="preserve">Ange ditt namn. Klicka på de tre punkterna i nedre högra hörnet. Välj Inställningar och därefter Profil. Skriv in </w:t>
      </w:r>
      <w:r w:rsidR="0073388D">
        <w:rPr>
          <w:lang w:val="sv-SE"/>
        </w:rPr>
        <w:t xml:space="preserve">din signal och </w:t>
      </w:r>
      <w:r w:rsidRPr="00FB3BCE">
        <w:rPr>
          <w:lang w:val="sv-SE"/>
        </w:rPr>
        <w:t xml:space="preserve">ditt namn. Detta är viktigt så att vi kan se vem som är med. </w:t>
      </w:r>
    </w:p>
    <w:p w:rsidR="00AC5C1E" w:rsidRDefault="00FB3BCE" w:rsidP="00FB3BCE">
      <w:pPr>
        <w:pStyle w:val="ListParagraph"/>
        <w:numPr>
          <w:ilvl w:val="0"/>
          <w:numId w:val="6"/>
        </w:numPr>
        <w:rPr>
          <w:lang w:val="sv-SE"/>
        </w:rPr>
      </w:pPr>
      <w:r w:rsidRPr="00FB3BCE">
        <w:rPr>
          <w:lang w:val="sv-SE"/>
        </w:rPr>
        <w:t>Börja med att stänga av din mikrofon så att man ser att mikrofonen är överstruken.Klicka på mikrofonsymbolen längst ner i mitten.</w:t>
      </w:r>
    </w:p>
    <w:p w:rsidR="00FB3BCE" w:rsidRPr="0073388D" w:rsidRDefault="00FB3BCE" w:rsidP="00FB3BCE">
      <w:pPr>
        <w:pStyle w:val="ListParagraph"/>
        <w:numPr>
          <w:ilvl w:val="0"/>
          <w:numId w:val="6"/>
        </w:numPr>
        <w:rPr>
          <w:b/>
          <w:lang w:val="sv-SE"/>
        </w:rPr>
      </w:pPr>
      <w:r w:rsidRPr="0073388D">
        <w:rPr>
          <w:b/>
          <w:lang w:val="sv-SE"/>
        </w:rPr>
        <w:t>Som nämnt ovan är det viktigt att var och en håller ordning på prylarna och var ute i god tid före mötet!!!</w:t>
      </w:r>
    </w:p>
    <w:p w:rsidR="00FB3BCE" w:rsidRPr="00AC5C1E" w:rsidRDefault="00FB3BCE" w:rsidP="00FB3BCE">
      <w:pPr>
        <w:rPr>
          <w:b/>
          <w:lang w:val="sv-SE"/>
        </w:rPr>
      </w:pPr>
      <w:r w:rsidRPr="00AC5C1E">
        <w:rPr>
          <w:b/>
          <w:lang w:val="sv-SE"/>
        </w:rPr>
        <w:t>Övrigt</w:t>
      </w:r>
    </w:p>
    <w:p w:rsidR="00FB3BCE" w:rsidRDefault="00FB3BCE" w:rsidP="00F17DF2">
      <w:pPr>
        <w:pStyle w:val="ListParagraph"/>
        <w:numPr>
          <w:ilvl w:val="0"/>
          <w:numId w:val="9"/>
        </w:numPr>
        <w:rPr>
          <w:lang w:val="sv-SE"/>
        </w:rPr>
      </w:pPr>
      <w:r w:rsidRPr="00AC5C1E">
        <w:rPr>
          <w:lang w:val="sv-SE"/>
        </w:rPr>
        <w:t>Om du vill säga något, klicka på handen nere till vänster. Avvakta till ordföranden ger dig</w:t>
      </w:r>
      <w:r w:rsidR="00AC5C1E" w:rsidRPr="00AC5C1E">
        <w:rPr>
          <w:lang w:val="sv-SE"/>
        </w:rPr>
        <w:br/>
      </w:r>
      <w:r w:rsidRPr="00AC5C1E">
        <w:rPr>
          <w:lang w:val="sv-SE"/>
        </w:rPr>
        <w:t>ordet. Aktivera först då mikrofonen och börja prata. Det är förstås viktigt att stänga av</w:t>
      </w:r>
      <w:r w:rsidR="00AC5C1E" w:rsidRPr="00AC5C1E">
        <w:rPr>
          <w:lang w:val="sv-SE"/>
        </w:rPr>
        <w:t xml:space="preserve"> </w:t>
      </w:r>
      <w:r w:rsidRPr="00AC5C1E">
        <w:rPr>
          <w:lang w:val="sv-SE"/>
        </w:rPr>
        <w:t>mikrofonen då man har pratat färdigt. Glöm inte att ta ner handen då man har pratat.</w:t>
      </w:r>
      <w:r w:rsidR="00AC5C1E" w:rsidRPr="00AC5C1E">
        <w:rPr>
          <w:lang w:val="sv-SE"/>
        </w:rPr>
        <w:t xml:space="preserve"> </w:t>
      </w:r>
      <w:r w:rsidRPr="00AC5C1E">
        <w:rPr>
          <w:lang w:val="sv-SE"/>
        </w:rPr>
        <w:t>Annars kan man tro att man alltjämt vill ha ordet.</w:t>
      </w:r>
    </w:p>
    <w:p w:rsidR="00FB3BCE" w:rsidRDefault="00FB3BCE" w:rsidP="00BD525F">
      <w:pPr>
        <w:pStyle w:val="ListParagraph"/>
        <w:numPr>
          <w:ilvl w:val="0"/>
          <w:numId w:val="9"/>
        </w:numPr>
        <w:rPr>
          <w:lang w:val="sv-SE"/>
        </w:rPr>
      </w:pPr>
      <w:r w:rsidRPr="00AC5C1E">
        <w:rPr>
          <w:lang w:val="sv-SE"/>
        </w:rPr>
        <w:t>Röstning sker genom att du klickar på handen nere till vänster. För att göra det smidigt</w:t>
      </w:r>
      <w:r w:rsidR="00AC5C1E" w:rsidRPr="00AC5C1E">
        <w:rPr>
          <w:lang w:val="sv-SE"/>
        </w:rPr>
        <w:t xml:space="preserve"> </w:t>
      </w:r>
      <w:r w:rsidRPr="00AC5C1E">
        <w:rPr>
          <w:lang w:val="sv-SE"/>
        </w:rPr>
        <w:t>så tänker vi tillämpa att man räcker upp handen då man är EMOT ett val. Detta då vi antar</w:t>
      </w:r>
      <w:r w:rsidR="00AC5C1E" w:rsidRPr="00AC5C1E">
        <w:rPr>
          <w:lang w:val="sv-SE"/>
        </w:rPr>
        <w:t xml:space="preserve"> </w:t>
      </w:r>
      <w:r w:rsidRPr="00AC5C1E">
        <w:rPr>
          <w:lang w:val="sv-SE"/>
        </w:rPr>
        <w:t>att det är flera som är för ett val än emot.</w:t>
      </w:r>
    </w:p>
    <w:p w:rsidR="00FB3BCE" w:rsidRPr="00AC5C1E" w:rsidRDefault="00FB3BCE" w:rsidP="00AC5C1E">
      <w:pPr>
        <w:rPr>
          <w:b/>
          <w:lang w:val="sv-SE"/>
        </w:rPr>
      </w:pPr>
      <w:r w:rsidRPr="00AC5C1E">
        <w:rPr>
          <w:b/>
          <w:lang w:val="sv-SE"/>
        </w:rPr>
        <w:t>Bra att veta – Läs detta också</w:t>
      </w:r>
    </w:p>
    <w:p w:rsidR="00D8414F" w:rsidRDefault="00FB3BCE" w:rsidP="00D8414F">
      <w:pPr>
        <w:rPr>
          <w:lang w:val="sv-SE"/>
        </w:rPr>
      </w:pPr>
      <w:r w:rsidRPr="00AC5C1E">
        <w:rPr>
          <w:lang w:val="sv-SE"/>
        </w:rPr>
        <w:t xml:space="preserve">Ett virtuellt möte är annorlunda än då man träffas öga mot öga. </w:t>
      </w:r>
      <w:r w:rsidR="00AC5C1E">
        <w:rPr>
          <w:lang w:val="sv-SE"/>
        </w:rPr>
        <w:br/>
      </w:r>
      <w:r w:rsidRPr="00AC5C1E">
        <w:rPr>
          <w:lang w:val="sv-SE"/>
        </w:rPr>
        <w:t>För att det skall fungera</w:t>
      </w:r>
      <w:r w:rsidR="00AC5C1E">
        <w:rPr>
          <w:lang w:val="sv-SE"/>
        </w:rPr>
        <w:t xml:space="preserve"> </w:t>
      </w:r>
      <w:r w:rsidRPr="00AC5C1E">
        <w:rPr>
          <w:lang w:val="sv-SE"/>
        </w:rPr>
        <w:t>behöver vi säker</w:t>
      </w:r>
      <w:r w:rsidR="00AC5C1E">
        <w:rPr>
          <w:lang w:val="sv-SE"/>
        </w:rPr>
        <w:t xml:space="preserve">ställa att deltagarna gör rätt </w:t>
      </w:r>
      <w:r w:rsidRPr="00AC5C1E">
        <w:rPr>
          <w:lang w:val="sv-SE"/>
        </w:rPr>
        <w:t>i samband med inlogg, inställningar och inte</w:t>
      </w:r>
      <w:r w:rsidR="00AC5C1E">
        <w:rPr>
          <w:lang w:val="sv-SE"/>
        </w:rPr>
        <w:t xml:space="preserve"> </w:t>
      </w:r>
      <w:r w:rsidRPr="00AC5C1E">
        <w:rPr>
          <w:lang w:val="sv-SE"/>
        </w:rPr>
        <w:t xml:space="preserve">minst under mötet. </w:t>
      </w:r>
      <w:r w:rsidR="00AC5C1E">
        <w:rPr>
          <w:lang w:val="sv-SE"/>
        </w:rPr>
        <w:br/>
      </w:r>
      <w:r w:rsidRPr="00AC5C1E">
        <w:rPr>
          <w:lang w:val="sv-SE"/>
        </w:rPr>
        <w:t>Vi som arrangerar möte kan INTE (även om vi skulle vilja ) hjälpa</w:t>
      </w:r>
      <w:r w:rsidR="00AC5C1E">
        <w:rPr>
          <w:lang w:val="sv-SE"/>
        </w:rPr>
        <w:t xml:space="preserve"> </w:t>
      </w:r>
      <w:r w:rsidRPr="00AC5C1E">
        <w:rPr>
          <w:lang w:val="sv-SE"/>
        </w:rPr>
        <w:t>deltagarna ställa in olika ljudinställningar, mikrofoner, högtalare och videokameror. Detta</w:t>
      </w:r>
      <w:r w:rsidR="00AC5C1E">
        <w:rPr>
          <w:lang w:val="sv-SE"/>
        </w:rPr>
        <w:t xml:space="preserve"> </w:t>
      </w:r>
      <w:r w:rsidRPr="00AC5C1E">
        <w:rPr>
          <w:lang w:val="sv-SE"/>
        </w:rPr>
        <w:t>MÅSTE var och en själv hantera för att mötet skall vara bra för dom OCH för dom andra</w:t>
      </w:r>
      <w:r w:rsidR="00AC5C1E">
        <w:rPr>
          <w:lang w:val="sv-SE"/>
        </w:rPr>
        <w:t xml:space="preserve"> </w:t>
      </w:r>
      <w:r w:rsidRPr="00AC5C1E">
        <w:rPr>
          <w:lang w:val="sv-SE"/>
        </w:rPr>
        <w:t>deltagarna. Det kan inte nog tydligt understrykas att mikrofoner MÅSTE vara nedstängda då</w:t>
      </w:r>
      <w:r w:rsidR="00AC5C1E">
        <w:rPr>
          <w:lang w:val="sv-SE"/>
        </w:rPr>
        <w:t xml:space="preserve"> </w:t>
      </w:r>
      <w:r w:rsidRPr="00AC5C1E">
        <w:rPr>
          <w:lang w:val="sv-SE"/>
        </w:rPr>
        <w:t>man inte pratar. Det finns INGEN som vill höra andras prat eller bakgrundsljud då någon</w:t>
      </w:r>
      <w:r w:rsidR="00AC5C1E">
        <w:rPr>
          <w:lang w:val="sv-SE"/>
        </w:rPr>
        <w:t xml:space="preserve"> </w:t>
      </w:r>
      <w:r w:rsidRPr="00AC5C1E">
        <w:rPr>
          <w:lang w:val="sv-SE"/>
        </w:rPr>
        <w:t xml:space="preserve">annan pratar. </w:t>
      </w:r>
      <w:r w:rsidR="00D8414F">
        <w:rPr>
          <w:lang w:val="sv-SE"/>
        </w:rPr>
        <w:t xml:space="preserve">Youtube länk för lite tips &amp; tricks. </w:t>
      </w:r>
      <w:hyperlink r:id="rId9" w:tgtFrame="_blank" w:tooltip="Skyddat av Outlook: https://www.youtube.com/watch?v=PFvzS1mQPh4. Klicka eller tryck om du vill följa länken." w:history="1">
        <w:r w:rsidR="00D8414F" w:rsidRPr="00D95A8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  <w:lang w:val="sv-SE"/>
          </w:rPr>
          <w:t>https://www.youtube.com/watch?v=PFvzS1mQPh4</w:t>
        </w:r>
      </w:hyperlink>
    </w:p>
    <w:p w:rsidR="00C839D4" w:rsidRDefault="00FB3BCE" w:rsidP="00AC5C1E">
      <w:pPr>
        <w:rPr>
          <w:lang w:val="sv-SE"/>
        </w:rPr>
      </w:pPr>
      <w:r w:rsidRPr="00AC5C1E">
        <w:rPr>
          <w:lang w:val="sv-SE"/>
        </w:rPr>
        <w:t>Vi vädjar därför till de som vill vara snälla att respektera detta så att mötet</w:t>
      </w:r>
      <w:r w:rsidR="00AC5C1E">
        <w:rPr>
          <w:lang w:val="sv-SE"/>
        </w:rPr>
        <w:t xml:space="preserve"> </w:t>
      </w:r>
      <w:r w:rsidRPr="00AC5C1E">
        <w:rPr>
          <w:lang w:val="sv-SE"/>
        </w:rPr>
        <w:t>går att genomföra.</w:t>
      </w:r>
      <w:r w:rsidR="00AC5C1E">
        <w:rPr>
          <w:lang w:val="sv-SE"/>
        </w:rPr>
        <w:br/>
        <w:t>Tack på förhand.</w:t>
      </w:r>
    </w:p>
    <w:p w:rsidR="00D47D6A" w:rsidRDefault="00AC5C1E">
      <w:pPr>
        <w:rPr>
          <w:lang w:val="sv-SE"/>
        </w:rPr>
      </w:pPr>
      <w:r>
        <w:rPr>
          <w:lang w:val="sv-SE"/>
        </w:rPr>
        <w:t>73 de styrelsen i SCAG</w:t>
      </w:r>
    </w:p>
    <w:p w:rsidR="00D47D6A" w:rsidRPr="008B1E65" w:rsidRDefault="00C839D4" w:rsidP="00D47D6A">
      <w:pPr>
        <w:jc w:val="center"/>
        <w:rPr>
          <w:lang w:val="sv-SE"/>
        </w:rPr>
      </w:pPr>
      <w:r w:rsidRPr="00D47D6A">
        <w:rPr>
          <w:noProof/>
        </w:rPr>
        <w:drawing>
          <wp:inline distT="0" distB="0" distL="0" distR="0" wp14:anchorId="6F61A03E" wp14:editId="0F4D5DC4">
            <wp:extent cx="633474" cy="1419225"/>
            <wp:effectExtent l="0" t="0" r="0" b="0"/>
            <wp:docPr id="1" name="Picture 1" descr="\\VCN.DS.VOLVO.NET\CLI-HM\HM0312\E026931\My Documents\Privat\QTC\CW spalten 2020\CW spalten 12 2020\sc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CN.DS.VOLVO.NET\CLI-HM\HM0312\E026931\My Documents\Privat\QTC\CW spalten 2020\CW spalten 12 2020\sc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1" cy="145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D6A" w:rsidRPr="008B1E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E78"/>
    <w:multiLevelType w:val="hybridMultilevel"/>
    <w:tmpl w:val="C108D866"/>
    <w:lvl w:ilvl="0" w:tplc="AE28D9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FFE"/>
    <w:multiLevelType w:val="hybridMultilevel"/>
    <w:tmpl w:val="DCB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4B9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51D4"/>
    <w:multiLevelType w:val="hybridMultilevel"/>
    <w:tmpl w:val="9D30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CB1A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D3757"/>
    <w:multiLevelType w:val="hybridMultilevel"/>
    <w:tmpl w:val="849C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FE6"/>
    <w:multiLevelType w:val="hybridMultilevel"/>
    <w:tmpl w:val="CE0C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42F3"/>
    <w:multiLevelType w:val="hybridMultilevel"/>
    <w:tmpl w:val="34E2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E5410"/>
    <w:multiLevelType w:val="hybridMultilevel"/>
    <w:tmpl w:val="666A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76ADB"/>
    <w:multiLevelType w:val="hybridMultilevel"/>
    <w:tmpl w:val="0B18E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4458F"/>
    <w:multiLevelType w:val="hybridMultilevel"/>
    <w:tmpl w:val="71FC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65"/>
    <w:rsid w:val="000A388A"/>
    <w:rsid w:val="006C5C2B"/>
    <w:rsid w:val="0073388D"/>
    <w:rsid w:val="008B1E65"/>
    <w:rsid w:val="00A5717F"/>
    <w:rsid w:val="00AC5C1E"/>
    <w:rsid w:val="00C1743C"/>
    <w:rsid w:val="00C839D4"/>
    <w:rsid w:val="00D47D6A"/>
    <w:rsid w:val="00D8414F"/>
    <w:rsid w:val="00D95A8B"/>
    <w:rsid w:val="00F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5636"/>
  <w15:chartTrackingRefBased/>
  <w15:docId w15:val="{EC5C4F7F-7409-4067-B392-2374A327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5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m2ampr.net/sc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tsi.sm2ampr.net/sc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itsi.sm2ampr.net/sc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5.safelinks.protection.outlook.com/?url=https%3A%2F%2Fwww.youtube.com%2Fwatch%3Fv%3DPFvzS1mQPh4&amp;data=04%7C01%7C%7C8ebaee47ff74473d277208d8849df28a%7C84df9e7fe9f640afb435aaaaaaaaaaaa%7C1%7C0%7C637405161191129187%7CUnknown%7CTWFpbGZsb3d8eyJWIjoiMC4wLjAwMDAiLCJQIjoiV2luMzIiLCJBTiI6Ik1haWwiLCJXVCI6Mn0%3D%7C1000&amp;sdata=5JPBnwVG0bjPt41tq3%2BpJb%2FuoSloK1ke4Lpjl0OXR8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Håkan (g)</dc:creator>
  <cp:keywords/>
  <dc:description/>
  <cp:lastModifiedBy>Karlsson Håkan (g)</cp:lastModifiedBy>
  <cp:revision>9</cp:revision>
  <dcterms:created xsi:type="dcterms:W3CDTF">2020-11-09T09:55:00Z</dcterms:created>
  <dcterms:modified xsi:type="dcterms:W3CDTF">2020-11-12T11:26:00Z</dcterms:modified>
</cp:coreProperties>
</file>